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17417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717417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20068D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 xml:space="preserve"> CNP: </w:t>
      </w:r>
      <w:r w:rsidRPr="0020068D">
        <w:rPr>
          <w:rFonts w:ascii="Times New Roman"/>
          <w:sz w:val="20"/>
        </w:rPr>
        <w:t xml:space="preserve">M4C1I3.2-2022-961-P-15862 </w:t>
      </w:r>
    </w:p>
    <w:p w:rsidR="005F2087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>CUP: F34D23000460006</w:t>
      </w: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17417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64.7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5F2087" w:rsidRDefault="00AB4483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Potenziamento dell’offerta dei servizi di istruzione dagli asili nido alle università – Investimento 3.2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“Scuola 4.0. – Scuole innovative, cablaggio, nuovi ambienti di apprendimento e laboratori”, finanziato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dall’Unione europea – Next generation EU – “Azione 1: Next generation classrooms – Ambienti di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apprendimento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innovativi”</w:t>
                  </w: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5F2087" w:rsidRDefault="00AB4483">
                  <w:pPr>
                    <w:spacing w:before="2"/>
                    <w:ind w:left="820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 un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avente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oggetto</w:t>
                  </w:r>
                </w:p>
                <w:p w:rsidR="005F2087" w:rsidRDefault="00AB4483">
                  <w:pPr>
                    <w:tabs>
                      <w:tab w:val="left" w:pos="726"/>
                    </w:tabs>
                    <w:spacing w:before="159"/>
                    <w:ind w:left="36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COLLAUDATORE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  <w:bookmarkStart w:id="0" w:name="_GoBack"/>
      <w:bookmarkEnd w:id="0"/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717417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717417">
      <w:pPr>
        <w:pStyle w:val="Corpotesto"/>
        <w:spacing w:before="162" w:line="381" w:lineRule="auto"/>
        <w:ind w:left="112" w:right="4802" w:hanging="1"/>
      </w:pPr>
      <w:r>
        <w:pict>
          <v:rect id="_x0000_s1027" style="position:absolute;left:0;text-align:left;margin-left:102pt;margin-top:41.1pt;width:36.5pt;height:.7pt;z-index:-15810048;mso-position-horizontal-relative:page" fillcolor="black" stroked="f">
            <w10:wrap anchorx="page"/>
          </v:rect>
        </w:pict>
      </w:r>
      <w:r w:rsidR="00AB4483">
        <w:t>di essere ammesso/a a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717417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417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7174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17417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20068D"/>
    <w:rsid w:val="003224CA"/>
    <w:rsid w:val="004C7A95"/>
    <w:rsid w:val="005F2087"/>
    <w:rsid w:val="00717417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743A96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5</cp:revision>
  <dcterms:created xsi:type="dcterms:W3CDTF">2023-06-16T09:05:00Z</dcterms:created>
  <dcterms:modified xsi:type="dcterms:W3CDTF">2023-09-29T16:35:00Z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